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47" w:rsidRDefault="00BA1747" w:rsidP="00471F76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A1747">
        <w:rPr>
          <w:rFonts w:ascii="Times New Roman" w:hAnsi="Times New Roman" w:cs="Times New Roman"/>
          <w:iCs/>
          <w:sz w:val="24"/>
          <w:szCs w:val="24"/>
        </w:rPr>
        <w:t>Изучить теоретический материал по теме «Виды соединений деталей».</w:t>
      </w:r>
    </w:p>
    <w:p w:rsidR="00BA1747" w:rsidRDefault="00BA1747" w:rsidP="00471F76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Оформить конспект в рабочей тетради по следующим вопросам:</w:t>
      </w:r>
    </w:p>
    <w:p w:rsidR="00BA1747" w:rsidRDefault="00BA1747" w:rsidP="00471F76">
      <w:pPr>
        <w:pStyle w:val="a4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записать определение разъёмного и неразъёмного соединения;</w:t>
      </w:r>
    </w:p>
    <w:p w:rsidR="00BA1747" w:rsidRDefault="00BA1747" w:rsidP="00471F76">
      <w:pPr>
        <w:pStyle w:val="a4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заполнить таблицы</w:t>
      </w:r>
      <w:bookmarkStart w:id="0" w:name="_GoBack"/>
      <w:bookmarkEnd w:id="0"/>
    </w:p>
    <w:p w:rsidR="00BA1747" w:rsidRDefault="002F74B2" w:rsidP="00471F76">
      <w:pPr>
        <w:pStyle w:val="a4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Нер</w:t>
      </w:r>
      <w:r w:rsidR="00BA1747">
        <w:rPr>
          <w:rFonts w:ascii="Times New Roman" w:hAnsi="Times New Roman" w:cs="Times New Roman"/>
          <w:iCs/>
          <w:sz w:val="24"/>
          <w:szCs w:val="24"/>
        </w:rPr>
        <w:t>азъёмные соединения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356"/>
        <w:gridCol w:w="2875"/>
      </w:tblGrid>
      <w:tr w:rsidR="00BA1747" w:rsidTr="00BA1747">
        <w:tc>
          <w:tcPr>
            <w:tcW w:w="2394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соединения</w:t>
            </w:r>
          </w:p>
        </w:tc>
        <w:tc>
          <w:tcPr>
            <w:tcW w:w="3356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Достоинства соединения</w:t>
            </w:r>
          </w:p>
        </w:tc>
        <w:tc>
          <w:tcPr>
            <w:tcW w:w="2875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Недостатки соединения</w:t>
            </w:r>
          </w:p>
        </w:tc>
      </w:tr>
      <w:tr w:rsidR="00BA1747" w:rsidTr="00BA1747">
        <w:tc>
          <w:tcPr>
            <w:tcW w:w="2394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1747" w:rsidTr="00BA1747">
        <w:tc>
          <w:tcPr>
            <w:tcW w:w="2394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356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1747" w:rsidTr="00BA1747">
        <w:tc>
          <w:tcPr>
            <w:tcW w:w="2394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356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1747" w:rsidTr="00BA1747">
        <w:tc>
          <w:tcPr>
            <w:tcW w:w="2394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356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1747" w:rsidTr="00BA1747">
        <w:tc>
          <w:tcPr>
            <w:tcW w:w="2394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356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BA1747" w:rsidRDefault="00BA1747" w:rsidP="00471F7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A1747" w:rsidRPr="00BA1747" w:rsidRDefault="00BA1747" w:rsidP="00471F76">
      <w:pPr>
        <w:pStyle w:val="a4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BA1747" w:rsidRPr="00BA1747" w:rsidRDefault="002F74B2" w:rsidP="00471F76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Р</w:t>
      </w:r>
      <w:r w:rsidR="00BA1747" w:rsidRPr="00BA1747">
        <w:rPr>
          <w:rFonts w:ascii="Times New Roman" w:hAnsi="Times New Roman" w:cs="Times New Roman"/>
          <w:iCs/>
          <w:sz w:val="24"/>
          <w:szCs w:val="24"/>
        </w:rPr>
        <w:t>азъёмные соединения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356"/>
        <w:gridCol w:w="2875"/>
      </w:tblGrid>
      <w:tr w:rsidR="00BA1747" w:rsidRPr="00BA1747" w:rsidTr="00DB0EED">
        <w:tc>
          <w:tcPr>
            <w:tcW w:w="2394" w:type="dxa"/>
          </w:tcPr>
          <w:p w:rsidR="00BA1747" w:rsidRPr="00BA1747" w:rsidRDefault="00BA1747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747">
              <w:rPr>
                <w:rFonts w:ascii="Times New Roman" w:hAnsi="Times New Roman" w:cs="Times New Roman"/>
                <w:iCs/>
                <w:sz w:val="24"/>
                <w:szCs w:val="24"/>
              </w:rPr>
              <w:t>Вид соединения</w:t>
            </w:r>
          </w:p>
        </w:tc>
        <w:tc>
          <w:tcPr>
            <w:tcW w:w="3356" w:type="dxa"/>
          </w:tcPr>
          <w:p w:rsidR="00BA1747" w:rsidRPr="00BA1747" w:rsidRDefault="00BA1747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747">
              <w:rPr>
                <w:rFonts w:ascii="Times New Roman" w:hAnsi="Times New Roman" w:cs="Times New Roman"/>
                <w:iCs/>
                <w:sz w:val="24"/>
                <w:szCs w:val="24"/>
              </w:rPr>
              <w:t>Достоинства соединения</w:t>
            </w:r>
          </w:p>
        </w:tc>
        <w:tc>
          <w:tcPr>
            <w:tcW w:w="2875" w:type="dxa"/>
          </w:tcPr>
          <w:p w:rsidR="00BA1747" w:rsidRPr="00BA1747" w:rsidRDefault="00BA1747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747">
              <w:rPr>
                <w:rFonts w:ascii="Times New Roman" w:hAnsi="Times New Roman" w:cs="Times New Roman"/>
                <w:iCs/>
                <w:sz w:val="24"/>
                <w:szCs w:val="24"/>
              </w:rPr>
              <w:t>Недостатки соединения</w:t>
            </w:r>
          </w:p>
        </w:tc>
      </w:tr>
      <w:tr w:rsidR="00BA1747" w:rsidRPr="00BA1747" w:rsidTr="00DB0EED">
        <w:tc>
          <w:tcPr>
            <w:tcW w:w="2394" w:type="dxa"/>
          </w:tcPr>
          <w:p w:rsidR="00BA1747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:rsidR="00BA1747" w:rsidRPr="00BA1747" w:rsidRDefault="00BA1747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BA1747" w:rsidRPr="00BA1747" w:rsidRDefault="00BA1747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74B2" w:rsidRPr="00BA1747" w:rsidTr="00DB0EED">
        <w:tc>
          <w:tcPr>
            <w:tcW w:w="2394" w:type="dxa"/>
          </w:tcPr>
          <w:p w:rsidR="002F74B2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356" w:type="dxa"/>
          </w:tcPr>
          <w:p w:rsidR="002F74B2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2F74B2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74B2" w:rsidRPr="00BA1747" w:rsidTr="00DB0EED">
        <w:tc>
          <w:tcPr>
            <w:tcW w:w="2394" w:type="dxa"/>
          </w:tcPr>
          <w:p w:rsidR="002F74B2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356" w:type="dxa"/>
          </w:tcPr>
          <w:p w:rsidR="002F74B2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75" w:type="dxa"/>
          </w:tcPr>
          <w:p w:rsidR="002F74B2" w:rsidRPr="00BA1747" w:rsidRDefault="002F74B2" w:rsidP="00471F76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A1747" w:rsidRDefault="00BA1747" w:rsidP="00471F76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BA1747" w:rsidRDefault="00BA1747" w:rsidP="00471F76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(По не которым соединениям найти информацию самостоятельно)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05FCD">
        <w:rPr>
          <w:rFonts w:ascii="Times New Roman" w:hAnsi="Times New Roman" w:cs="Times New Roman"/>
          <w:iCs/>
          <w:sz w:val="24"/>
          <w:szCs w:val="24"/>
        </w:rPr>
        <w:t>Соединения деталей в приборах и машинах весьма разнообразны по своему назначению, конструкции, технологии изготовления.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05FCD">
        <w:rPr>
          <w:rFonts w:ascii="Times New Roman" w:hAnsi="Times New Roman" w:cs="Times New Roman"/>
          <w:iCs/>
          <w:sz w:val="24"/>
          <w:szCs w:val="24"/>
        </w:rPr>
        <w:t>Соединения подразделяют на разъемные и неразъемные.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Неразъёмными</w:t>
      </w:r>
      <w:r w:rsidRPr="00105FCD">
        <w:rPr>
          <w:rFonts w:ascii="Times New Roman" w:hAnsi="Times New Roman" w:cs="Times New Roman"/>
          <w:sz w:val="24"/>
          <w:szCs w:val="24"/>
        </w:rPr>
        <w:t> называют соединения, которые невозможно разобрать без нарушения или повреждения деталей. К ним относятся заклёпочные, сварные, клеевые соединения, соединения, полученные пайкой, а также условно посадки с натягом.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Разъёмными</w:t>
      </w:r>
      <w:r w:rsidRPr="00105FCD">
        <w:rPr>
          <w:rFonts w:ascii="Times New Roman" w:hAnsi="Times New Roman" w:cs="Times New Roman"/>
          <w:sz w:val="24"/>
          <w:szCs w:val="24"/>
        </w:rPr>
        <w:t> называют соединения, которые можно разбирать и вновь собирать без повреждения деталей. К разъёмным относятся резьбовые, шпоночные, шлицевые и другие соединения.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b/>
          <w:bCs/>
          <w:sz w:val="24"/>
          <w:szCs w:val="24"/>
        </w:rPr>
        <w:t>Сварные соединения</w:t>
      </w:r>
      <w:r w:rsidRPr="00105FCD">
        <w:rPr>
          <w:rFonts w:ascii="Times New Roman" w:hAnsi="Times New Roman" w:cs="Times New Roman"/>
          <w:sz w:val="24"/>
          <w:szCs w:val="24"/>
        </w:rPr>
        <w:t> образуются путём местного нагрева деталей в зоне сварки. Наибольшее распространение получили электрические виды, основными из которых являются дуговая и контактная сварка.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Достоинства сварных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невысокая стоимость соединения благодаря малой трудоёмкости сварки и простоте конструкции сварного шва;</w:t>
      </w:r>
    </w:p>
    <w:p w:rsidR="00105FCD" w:rsidRPr="00105FCD" w:rsidRDefault="00105FCD" w:rsidP="00471F7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сравнительно небольшая масса конструкции (на 15-25% меньше массы клёпаной):</w:t>
      </w:r>
    </w:p>
    <w:p w:rsidR="00105FCD" w:rsidRPr="00105FCD" w:rsidRDefault="00105FCD" w:rsidP="00471F7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lastRenderedPageBreak/>
        <w:t>герметичность и плотность соединения;</w:t>
      </w:r>
    </w:p>
    <w:p w:rsidR="00105FCD" w:rsidRPr="00105FCD" w:rsidRDefault="00105FCD" w:rsidP="00471F7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возможность автоматизации процесса сварки;</w:t>
      </w:r>
    </w:p>
    <w:p w:rsidR="00105FCD" w:rsidRPr="00105FCD" w:rsidRDefault="00105FCD" w:rsidP="00471F7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возможность сварки толстых профилей.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Недостатки сварных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прочность сварного шва зависит от квалификации сварщика (устраняется применением автоматической сварки);</w:t>
      </w:r>
    </w:p>
    <w:p w:rsidR="00105FCD" w:rsidRPr="00105FCD" w:rsidRDefault="00105FCD" w:rsidP="00471F7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коробление деталей из-за неравномерности нагрева в процессе сварки;</w:t>
      </w:r>
    </w:p>
    <w:p w:rsidR="00105FCD" w:rsidRPr="00105FCD" w:rsidRDefault="00105FCD" w:rsidP="00471F7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недостаточная надёжность при значительных вибрационных и ударных нагрузках.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b/>
          <w:bCs/>
          <w:sz w:val="24"/>
          <w:szCs w:val="24"/>
        </w:rPr>
        <w:t>Соединения с натягом</w:t>
      </w:r>
      <w:r w:rsidRPr="00105FCD">
        <w:rPr>
          <w:rFonts w:ascii="Times New Roman" w:hAnsi="Times New Roman" w:cs="Times New Roman"/>
          <w:sz w:val="24"/>
          <w:szCs w:val="24"/>
        </w:rPr>
        <w:t xml:space="preserve"> осуществляются подбором соответствующих посадок, в которых натяг создаётся необходимой разностью </w:t>
      </w:r>
      <w:proofErr w:type="gramStart"/>
      <w:r w:rsidRPr="00105FCD">
        <w:rPr>
          <w:rFonts w:ascii="Times New Roman" w:hAnsi="Times New Roman" w:cs="Times New Roman"/>
          <w:sz w:val="24"/>
          <w:szCs w:val="24"/>
        </w:rPr>
        <w:t>посадочных размеров</w:t>
      </w:r>
      <w:proofErr w:type="gramEnd"/>
      <w:r w:rsidRPr="00105FCD">
        <w:rPr>
          <w:rFonts w:ascii="Times New Roman" w:hAnsi="Times New Roman" w:cs="Times New Roman"/>
          <w:sz w:val="24"/>
          <w:szCs w:val="24"/>
        </w:rPr>
        <w:t xml:space="preserve"> насаживаемых одна на другую деталей. Взаимная неподвижность соединяемых деталей обеспечивается силами трения, возникающими на поверхности контакта деталей.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Соединения деталей с натягом условно относят к неразъёмным соединениям, хотя, особенно при закалённых поверхностях, они допускают разборку и новую сборку деталей. Для этого используют:</w:t>
      </w:r>
    </w:p>
    <w:p w:rsidR="00105FCD" w:rsidRPr="00105FCD" w:rsidRDefault="00105FCD" w:rsidP="00471F7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механическое сопряжение;</w:t>
      </w:r>
    </w:p>
    <w:p w:rsidR="00105FCD" w:rsidRPr="00105FCD" w:rsidRDefault="00105FCD" w:rsidP="00471F7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тепловые посадки;</w:t>
      </w:r>
    </w:p>
    <w:p w:rsidR="00105FCD" w:rsidRPr="00105FCD" w:rsidRDefault="00105FCD" w:rsidP="00471F7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охлаждение охватываемой детали.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Достоинства соединений с натягом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простота конструкции и хорошее базирование соединяемых деталей;</w:t>
      </w:r>
    </w:p>
    <w:p w:rsidR="00105FCD" w:rsidRPr="00105FCD" w:rsidRDefault="00105FCD" w:rsidP="00471F7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большая нагрузочная способность.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Недостатки соединений с натягом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сложность сборки и, особенно, разборки;</w:t>
      </w:r>
    </w:p>
    <w:p w:rsidR="00105FCD" w:rsidRPr="00105FCD" w:rsidRDefault="00105FCD" w:rsidP="00471F7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рассеивание прочности соединения в связи с колебаниями действительных посадочных размеров в пределах допусков.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b/>
          <w:bCs/>
          <w:sz w:val="24"/>
          <w:szCs w:val="24"/>
        </w:rPr>
        <w:t>Резьбовые соединения</w:t>
      </w:r>
      <w:r w:rsidRPr="00105FCD">
        <w:rPr>
          <w:rFonts w:ascii="Times New Roman" w:hAnsi="Times New Roman" w:cs="Times New Roman"/>
          <w:sz w:val="24"/>
          <w:szCs w:val="24"/>
        </w:rPr>
        <w:t> являются наиболее распространёнными разъёмными соединениями. Их образуют болты, винты, шпильки, гайки и другие детали, снабжённые резьбой.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Достоинства резьбовых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высокая нагрузочная способность и надёжность;</w:t>
      </w:r>
    </w:p>
    <w:p w:rsidR="00105FCD" w:rsidRPr="00105FCD" w:rsidRDefault="00105FCD" w:rsidP="00471F7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наличие большой номенклатуры резьбовых деталей для различных условий работы;</w:t>
      </w:r>
    </w:p>
    <w:p w:rsidR="00105FCD" w:rsidRPr="00105FCD" w:rsidRDefault="00105FCD" w:rsidP="00471F7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удобство сборки и разборки;</w:t>
      </w:r>
    </w:p>
    <w:p w:rsidR="00105FCD" w:rsidRPr="00105FCD" w:rsidRDefault="00105FCD" w:rsidP="00471F76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малая стоимость, обусловленная стандартизацией и высокопроизводительными процессами изготовления.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Недостатки резьбовых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наличие большого количества концентраторов напряжений, которые снижают сопротивление усталости при переменных напряжениях.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b/>
          <w:bCs/>
          <w:sz w:val="24"/>
          <w:szCs w:val="24"/>
        </w:rPr>
        <w:t>Шпоночные соединения</w:t>
      </w:r>
      <w:r w:rsidRPr="00105FCD">
        <w:rPr>
          <w:rFonts w:ascii="Times New Roman" w:hAnsi="Times New Roman" w:cs="Times New Roman"/>
          <w:sz w:val="24"/>
          <w:szCs w:val="24"/>
        </w:rPr>
        <w:t> состоят из вала, шпонки и ступицы охватывающей детали.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Шпонка</w:t>
      </w:r>
      <w:r w:rsidRPr="00105FCD">
        <w:rPr>
          <w:rFonts w:ascii="Times New Roman" w:hAnsi="Times New Roman" w:cs="Times New Roman"/>
          <w:sz w:val="24"/>
          <w:szCs w:val="24"/>
        </w:rPr>
        <w:t> представляет собой брус, вставляемый в пазы вала и ступицы, для передачи вращающего момента между валом и охватывающей деталью.</w:t>
      </w:r>
      <w:bookmarkStart w:id="1" w:name="pic_02"/>
      <w:bookmarkEnd w:id="1"/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Достоинства шпоночных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простота конструкции;</w:t>
      </w:r>
    </w:p>
    <w:p w:rsidR="00105FCD" w:rsidRPr="00105FCD" w:rsidRDefault="00105FCD" w:rsidP="00471F76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сравнительная лёгкость монтажа и демонтажа.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Недостатки шпоночных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шпоночный паз ослабляет вал и ступицу охватывающей детали не только уменьшением сечения, но, главное, значительной концентрацией напряжений изгиба и кручения;</w:t>
      </w:r>
    </w:p>
    <w:p w:rsidR="00105FCD" w:rsidRPr="00105FCD" w:rsidRDefault="00105FCD" w:rsidP="00471F76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трудоёмкость изготовления.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b/>
          <w:bCs/>
          <w:sz w:val="24"/>
          <w:szCs w:val="24"/>
        </w:rPr>
        <w:t>Шлицевые соединения</w:t>
      </w:r>
      <w:r w:rsidRPr="00105FCD">
        <w:rPr>
          <w:rFonts w:ascii="Times New Roman" w:hAnsi="Times New Roman" w:cs="Times New Roman"/>
          <w:sz w:val="24"/>
          <w:szCs w:val="24"/>
        </w:rPr>
        <w:t> образуются выступами – зубьями на валу и соответствующими впадинами – </w:t>
      </w:r>
      <w:r w:rsidRPr="00105FCD">
        <w:rPr>
          <w:rFonts w:ascii="Times New Roman" w:hAnsi="Times New Roman" w:cs="Times New Roman"/>
          <w:i/>
          <w:iCs/>
          <w:sz w:val="24"/>
          <w:szCs w:val="24"/>
        </w:rPr>
        <w:t>шлицами</w:t>
      </w:r>
      <w:r w:rsidRPr="00105FCD">
        <w:rPr>
          <w:rFonts w:ascii="Times New Roman" w:hAnsi="Times New Roman" w:cs="Times New Roman"/>
          <w:sz w:val="24"/>
          <w:szCs w:val="24"/>
        </w:rPr>
        <w:t> в ступице охватывающей детали. Рабочими являются боковые стороны зубьев. Упрощенно шлицевые соединения можно рассматривать как многошпоночные.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Шлицевые соединения различают</w:t>
      </w:r>
      <w:r w:rsidRPr="00105FCD">
        <w:rPr>
          <w:rFonts w:ascii="Times New Roman" w:hAnsi="Times New Roman" w:cs="Times New Roman"/>
          <w:sz w:val="24"/>
          <w:szCs w:val="24"/>
        </w:rPr>
        <w:t>: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Достоинства шлицевых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 (по сравнению со шпоночными соединениями):</w:t>
      </w:r>
    </w:p>
    <w:p w:rsidR="00105FCD" w:rsidRPr="00105FCD" w:rsidRDefault="00105FCD" w:rsidP="00471F76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уменьшается число деталей соединения (шлицевое соединение образуют две детали, шпоночное – три-четыре);</w:t>
      </w:r>
    </w:p>
    <w:p w:rsidR="00105FCD" w:rsidRPr="00105FCD" w:rsidRDefault="00105FCD" w:rsidP="00471F76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при одинаковых габаритах допускают передачу больших вращающих моментов за счёт большей поверхности контакта;</w:t>
      </w:r>
    </w:p>
    <w:p w:rsidR="00105FCD" w:rsidRPr="00105FCD" w:rsidRDefault="00105FCD" w:rsidP="00471F76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обеспечивается высокая надёжность при динамических и реверсивных нагрузках;</w:t>
      </w:r>
    </w:p>
    <w:p w:rsidR="00105FCD" w:rsidRPr="00105FCD" w:rsidRDefault="00105FC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i/>
          <w:iCs/>
          <w:sz w:val="24"/>
          <w:szCs w:val="24"/>
        </w:rPr>
        <w:t>Недостатки шлицевых соединений</w:t>
      </w:r>
      <w:r w:rsidRPr="00105FCD">
        <w:rPr>
          <w:rFonts w:ascii="Times New Roman" w:hAnsi="Times New Roman" w:cs="Times New Roman"/>
          <w:sz w:val="24"/>
          <w:szCs w:val="24"/>
        </w:rPr>
        <w:t> (по сравнению со шпоночными соединениями):</w:t>
      </w:r>
    </w:p>
    <w:p w:rsidR="00105FCD" w:rsidRPr="00105FCD" w:rsidRDefault="00105FCD" w:rsidP="00471F7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более сложная технология изготовления;</w:t>
      </w:r>
    </w:p>
    <w:p w:rsidR="00105FCD" w:rsidRPr="00105FCD" w:rsidRDefault="00105FCD" w:rsidP="00471F7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FCD">
        <w:rPr>
          <w:rFonts w:ascii="Times New Roman" w:hAnsi="Times New Roman" w:cs="Times New Roman"/>
          <w:sz w:val="24"/>
          <w:szCs w:val="24"/>
        </w:rPr>
        <w:t>более высокая стоимость.</w:t>
      </w:r>
    </w:p>
    <w:p w:rsidR="009B4B8D" w:rsidRPr="00105FCD" w:rsidRDefault="009B4B8D" w:rsidP="00471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B4B8D" w:rsidRPr="00105FCD" w:rsidSect="0010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725"/>
    <w:multiLevelType w:val="multilevel"/>
    <w:tmpl w:val="DD7C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7BB9"/>
    <w:multiLevelType w:val="multilevel"/>
    <w:tmpl w:val="902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38BD"/>
    <w:multiLevelType w:val="multilevel"/>
    <w:tmpl w:val="F8F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B777F"/>
    <w:multiLevelType w:val="multilevel"/>
    <w:tmpl w:val="0BD8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279AD"/>
    <w:multiLevelType w:val="hybridMultilevel"/>
    <w:tmpl w:val="2542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A1BC1"/>
    <w:multiLevelType w:val="multilevel"/>
    <w:tmpl w:val="D422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70980"/>
    <w:multiLevelType w:val="multilevel"/>
    <w:tmpl w:val="2ED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A3BEE"/>
    <w:multiLevelType w:val="multilevel"/>
    <w:tmpl w:val="9F3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D29A4"/>
    <w:multiLevelType w:val="multilevel"/>
    <w:tmpl w:val="672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01353"/>
    <w:multiLevelType w:val="multilevel"/>
    <w:tmpl w:val="F05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D2EFE"/>
    <w:multiLevelType w:val="multilevel"/>
    <w:tmpl w:val="179C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21CCE"/>
    <w:multiLevelType w:val="multilevel"/>
    <w:tmpl w:val="7A4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20EFC"/>
    <w:multiLevelType w:val="multilevel"/>
    <w:tmpl w:val="08B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63748"/>
    <w:multiLevelType w:val="multilevel"/>
    <w:tmpl w:val="294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87473"/>
    <w:multiLevelType w:val="multilevel"/>
    <w:tmpl w:val="47B8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1555E"/>
    <w:multiLevelType w:val="multilevel"/>
    <w:tmpl w:val="937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5"/>
  </w:num>
  <w:num w:numId="12">
    <w:abstractNumId w:val="2"/>
  </w:num>
  <w:num w:numId="13">
    <w:abstractNumId w:val="15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DD"/>
    <w:rsid w:val="00105FCD"/>
    <w:rsid w:val="00240BDD"/>
    <w:rsid w:val="002F74B2"/>
    <w:rsid w:val="00471F76"/>
    <w:rsid w:val="009B4B8D"/>
    <w:rsid w:val="00B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51A5"/>
  <w15:chartTrackingRefBased/>
  <w15:docId w15:val="{5CD2AD15-67AA-4E89-98CE-9D8D4DE7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F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1747"/>
    <w:pPr>
      <w:ind w:left="720"/>
      <w:contextualSpacing/>
    </w:pPr>
  </w:style>
  <w:style w:type="table" w:styleId="a5">
    <w:name w:val="Table Grid"/>
    <w:basedOn w:val="a1"/>
    <w:uiPriority w:val="39"/>
    <w:rsid w:val="00BA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BA26-D9D0-4DB2-AA76-D0E647CE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2019-02-26T19:00:00Z</dcterms:created>
  <dcterms:modified xsi:type="dcterms:W3CDTF">2019-02-26T19:24:00Z</dcterms:modified>
</cp:coreProperties>
</file>